
<file path=[Content_Types].xml><?xml version="1.0" encoding="utf-8"?>
<Types xmlns="http://schemas.openxmlformats.org/package/2006/content-types">
  <Default Extension="tmp" ContentType="image/unknown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media/image2.tmp" ContentType="image/png"/>
  <Override PartName="/word/media/image3.tmp" ContentType="image/png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00000" w:rsidRDefault="002D2A41" w:rsidP="002D2A41">
      <w:pPr>
        <w:pStyle w:val="berschrift1"/>
        <w:rPr>
          <w:rFonts w:eastAsia="Times New Roman"/>
        </w:rPr>
      </w:pPr>
      <w:r>
        <w:rPr>
          <w:rFonts w:eastAsia="Times New Roman"/>
        </w:rPr>
        <w:t>Alte Drucke</w:t>
      </w:r>
    </w:p>
    <w:p w:rsidR="00000000" w:rsidRDefault="002D2A41">
      <w:pPr>
        <w:pStyle w:val="berschrift4"/>
        <w:rPr>
          <w:rFonts w:eastAsia="Times New Roman"/>
        </w:rPr>
      </w:pPr>
      <w:r>
        <w:rPr>
          <w:rFonts w:eastAsia="Times New Roman"/>
        </w:rPr>
        <w:t>Absprachen Provenienzen</w:t>
      </w:r>
    </w:p>
    <w:p w:rsidR="00000000" w:rsidRDefault="002D2A41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ab Go Live werden Provenienzen nach Entitäten (Personen, Körperschaften, Sammlungen) erfasst</w:t>
      </w:r>
    </w:p>
    <w:p w:rsidR="00000000" w:rsidRDefault="002D2A41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im lokalen Feld 984 wird ausschließlich der bevorzugte Name gemäß der GND-Ansetzung im UF a eingetragen</w:t>
      </w:r>
    </w:p>
    <w:p w:rsidR="00000000" w:rsidRDefault="002D2A41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es werden keine Nichtsortierzeichen verwendet</w:t>
      </w:r>
    </w:p>
    <w:p w:rsidR="00000000" w:rsidRDefault="002D2A41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 xml:space="preserve">um zu entscheiden, ob es sich um Körperschaften oder Sammlungen handelt, bitte diese Tabelle nutzen: </w:t>
      </w:r>
      <w:r>
        <w:rPr>
          <w:rFonts w:eastAsia="Times New Roman"/>
          <w:color w:val="3F4350"/>
        </w:rPr>
        <w:t>\\ulbms\daten\ag\Dezernat Historische Bestände\Provenienzen\</w:t>
      </w:r>
    </w:p>
    <w:p w:rsidR="00000000" w:rsidRDefault="002D2A41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für die häufig genutzten Provenienzen steht eine</w:t>
      </w:r>
      <w:r>
        <w:rPr>
          <w:rFonts w:eastAsia="Times New Roman"/>
        </w:rPr>
        <w:t xml:space="preserve"> CV-Liste zur Verfügung </w:t>
      </w:r>
    </w:p>
    <w:p w:rsidR="00000000" w:rsidRDefault="002D2A41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diese Einträge enthalten in der CV-Liste einen Code, der die Zugehörigkeit zum spezifischen Entitäten-Typ definiert</w:t>
      </w:r>
    </w:p>
    <w:p w:rsidR="00000000" w:rsidRDefault="002D2A41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ett"/>
          <w:rFonts w:eastAsia="Times New Roman"/>
        </w:rPr>
        <w:t>nur für die ZB</w:t>
      </w:r>
      <w:r>
        <w:rPr>
          <w:rFonts w:eastAsia="Times New Roman"/>
        </w:rPr>
        <w:t xml:space="preserve"> gilt: wenn die Provenienz in Autopsie verifiziert wurde, wird diese in 984 eingetragen und falls vor</w:t>
      </w:r>
      <w:r>
        <w:rPr>
          <w:rFonts w:eastAsia="Times New Roman"/>
        </w:rPr>
        <w:t>handen, das zugehörige Abrufzeichen in 980 1UF $a gelöscht</w:t>
      </w:r>
    </w:p>
    <w:p w:rsidR="00000000" w:rsidRDefault="002D2A41">
      <w:pPr>
        <w:pStyle w:val="auto-cursor-target"/>
      </w:pPr>
      <w:r>
        <w:t xml:space="preserve">  </w:t>
      </w:r>
      <w:r>
        <w:rPr>
          <w:noProof/>
        </w:rPr>
        <w:drawing>
          <wp:inline distT="0" distB="0" distL="0" distR="0">
            <wp:extent cx="304800" cy="304800"/>
            <wp:effectExtent l="0" t="0" r="0" b="0"/>
            <wp:docPr id="1" name="Bild 1" descr="(Warnung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(Warnung)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Provenienzen in migrierte Titel sollten b</w:t>
      </w:r>
      <w:r>
        <w:t>ei einer erneuten Bearbeitung nach den jetzigen Vorgaben angepasst werden </w:t>
      </w:r>
    </w:p>
    <w:tbl>
      <w:tblPr>
        <w:tblW w:w="4453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170"/>
        <w:gridCol w:w="1498"/>
        <w:gridCol w:w="1456"/>
        <w:gridCol w:w="1404"/>
      </w:tblGrid>
      <w:tr w:rsidR="00000000" w:rsidTr="002D2A41">
        <w:trPr>
          <w:divId w:val="412166591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Inhalt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MARC</w:t>
            </w:r>
          </w:p>
        </w:tc>
        <w:tc>
          <w:tcPr>
            <w:tcW w:w="3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Unterfelder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Anzeige </w:t>
            </w:r>
            <w:proofErr w:type="spellStart"/>
            <w:r>
              <w:rPr>
                <w:rFonts w:eastAsia="Times New Roman"/>
                <w:b/>
                <w:bCs/>
              </w:rPr>
              <w:t>KatalogPlus</w:t>
            </w:r>
            <w:proofErr w:type="spellEnd"/>
          </w:p>
        </w:tc>
      </w:tr>
      <w:tr w:rsidR="00000000" w:rsidTr="002D2A41">
        <w:trPr>
          <w:divId w:val="41216659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  <w:divId w:val="196941117"/>
            </w:pPr>
            <w:r>
              <w:rPr>
                <w:rStyle w:val="Fett"/>
              </w:rPr>
              <w:lastRenderedPageBreak/>
              <w:t>Standardnummern</w:t>
            </w:r>
          </w:p>
          <w:p w:rsidR="00000000" w:rsidRDefault="002D2A41">
            <w:pPr>
              <w:pStyle w:val="StandardWeb"/>
              <w:divId w:val="196941117"/>
            </w:pPr>
          </w:p>
          <w:p w:rsidR="00000000" w:rsidRDefault="002D2A41">
            <w:pPr>
              <w:pStyle w:val="StandardWeb"/>
              <w:divId w:val="196941117"/>
            </w:pPr>
            <w:r>
              <w:rPr>
                <w:noProof/>
              </w:rPr>
              <w:drawing>
                <wp:inline distT="0" distB="0" distL="0" distR="0">
                  <wp:extent cx="4457700" cy="4486275"/>
                  <wp:effectExtent l="0" t="0" r="0" b="9525"/>
                  <wp:docPr id="2" name="Bild 2" descr="C:\58f136181c899c78ac0e7eb8b991e7c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58f136181c899c78ac0e7eb8b991e7c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4486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00000" w:rsidRDefault="002D2A41">
            <w:pPr>
              <w:pStyle w:val="StandardWeb"/>
              <w:divId w:val="196941117"/>
            </w:pPr>
            <w:r>
              <w:rPr>
                <w:noProof/>
              </w:rPr>
              <w:lastRenderedPageBreak/>
              <w:drawing>
                <wp:inline distT="0" distB="0" distL="0" distR="0">
                  <wp:extent cx="4457700" cy="4972050"/>
                  <wp:effectExtent l="0" t="0" r="0" b="0"/>
                  <wp:docPr id="3" name="Bild 3" descr="C:\5ebe849c70fe1962111693601d2af4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5ebe849c70fe1962111693601d2af4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4972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lastRenderedPageBreak/>
              <w:t>024 7#</w:t>
            </w:r>
          </w:p>
        </w:tc>
        <w:tc>
          <w:tcPr>
            <w:tcW w:w="3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t>$$a gültige VD-Nr.</w:t>
            </w:r>
          </w:p>
          <w:p w:rsidR="00000000" w:rsidRDefault="002D2A41">
            <w:pPr>
              <w:pStyle w:val="StandardWeb"/>
            </w:pPr>
            <w:r>
              <w:t>$$2 vd16</w:t>
            </w:r>
          </w:p>
          <w:p w:rsidR="00000000" w:rsidRDefault="002D2A41">
            <w:pPr>
              <w:pStyle w:val="StandardWeb"/>
            </w:pPr>
            <w:r>
              <w:t>$$2 vd17</w:t>
            </w:r>
          </w:p>
          <w:p w:rsidR="00000000" w:rsidRDefault="002D2A41">
            <w:pPr>
              <w:pStyle w:val="StandardWeb"/>
            </w:pPr>
            <w:r>
              <w:t>$$2 vd18</w:t>
            </w:r>
          </w:p>
          <w:p w:rsidR="00000000" w:rsidRDefault="002D2A41">
            <w:pPr>
              <w:pStyle w:val="StandardWeb"/>
            </w:pPr>
            <w:r>
              <w:t>$$z ungültige VD-NR.</w:t>
            </w:r>
          </w:p>
          <w:p w:rsidR="00000000" w:rsidRDefault="002D2A41">
            <w:pPr>
              <w:pStyle w:val="StandardWeb"/>
            </w:pPr>
            <w:r>
              <w:t>$$2 s.o.</w:t>
            </w:r>
          </w:p>
          <w:p w:rsidR="00000000" w:rsidRDefault="002D2A41">
            <w:pPr>
              <w:pStyle w:val="StandardWeb"/>
            </w:pPr>
            <w:r>
              <w:t>$$2 CV-Liste +</w:t>
            </w:r>
          </w:p>
        </w:tc>
        <w:tc>
          <w:tcPr>
            <w:tcW w:w="0" w:type="auto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wird angezeigt und ist suchbar</w:t>
            </w:r>
          </w:p>
        </w:tc>
      </w:tr>
      <w:tr w:rsidR="00000000" w:rsidTr="002D2A41">
        <w:trPr>
          <w:divId w:val="41216659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rPr>
                <w:rStyle w:val="Fett"/>
              </w:rPr>
              <w:t>Standardnummern</w:t>
            </w:r>
          </w:p>
          <w:p w:rsidR="00000000" w:rsidRDefault="002D2A41">
            <w:pPr>
              <w:pStyle w:val="StandardWeb"/>
            </w:pPr>
            <w:proofErr w:type="spellStart"/>
            <w:r>
              <w:t>urn</w:t>
            </w:r>
            <w:proofErr w:type="spellEnd"/>
            <w:r>
              <w:t xml:space="preserve">, </w:t>
            </w:r>
            <w:proofErr w:type="spellStart"/>
            <w:r>
              <w:t>doi</w:t>
            </w:r>
            <w:proofErr w:type="spellEnd"/>
            <w:r>
              <w:t>, handle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t>024 7#</w:t>
            </w:r>
          </w:p>
        </w:tc>
        <w:tc>
          <w:tcPr>
            <w:tcW w:w="3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t>$$a</w:t>
            </w:r>
          </w:p>
          <w:p w:rsidR="00000000" w:rsidRDefault="002D2A41">
            <w:pPr>
              <w:pStyle w:val="StandardWeb"/>
            </w:pPr>
            <w:r>
              <w:t xml:space="preserve">$$2 </w:t>
            </w:r>
            <w:proofErr w:type="spellStart"/>
            <w:r>
              <w:t>urn</w:t>
            </w:r>
            <w:proofErr w:type="spellEnd"/>
          </w:p>
          <w:p w:rsidR="00000000" w:rsidRDefault="002D2A41">
            <w:pPr>
              <w:pStyle w:val="StandardWeb"/>
            </w:pPr>
            <w:r>
              <w:t xml:space="preserve">$$2 </w:t>
            </w:r>
            <w:proofErr w:type="spellStart"/>
            <w:r>
              <w:t>doi</w:t>
            </w:r>
            <w:proofErr w:type="spellEnd"/>
          </w:p>
          <w:p w:rsidR="00000000" w:rsidRDefault="002D2A41">
            <w:pPr>
              <w:pStyle w:val="StandardWeb"/>
            </w:pPr>
            <w:r>
              <w:t xml:space="preserve">$$2 </w:t>
            </w:r>
            <w:proofErr w:type="spellStart"/>
            <w:r>
              <w:t>hdl</w:t>
            </w:r>
            <w:proofErr w:type="spellEnd"/>
          </w:p>
          <w:p w:rsidR="00000000" w:rsidRDefault="002D2A41">
            <w:pPr>
              <w:pStyle w:val="StandardWeb"/>
            </w:pPr>
            <w:r>
              <w:t>$$ CV-Liste +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</w:p>
        </w:tc>
      </w:tr>
      <w:tr w:rsidR="00000000" w:rsidTr="002D2A41">
        <w:trPr>
          <w:divId w:val="41216659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rPr>
                <w:rStyle w:val="Fett"/>
              </w:rPr>
              <w:lastRenderedPageBreak/>
              <w:t>Fingerprint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026 ##</w:t>
            </w:r>
          </w:p>
        </w:tc>
        <w:tc>
          <w:tcPr>
            <w:tcW w:w="3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$$e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</w:p>
        </w:tc>
      </w:tr>
      <w:tr w:rsidR="00000000" w:rsidTr="002D2A41">
        <w:trPr>
          <w:divId w:val="41216659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rPr>
                <w:rStyle w:val="Fett"/>
              </w:rPr>
              <w:t>Abweichende Titel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246 3#</w:t>
            </w:r>
          </w:p>
        </w:tc>
        <w:tc>
          <w:tcPr>
            <w:tcW w:w="3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$$a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wird angezeigt</w:t>
            </w:r>
          </w:p>
        </w:tc>
      </w:tr>
      <w:tr w:rsidR="00000000" w:rsidTr="002D2A41">
        <w:trPr>
          <w:divId w:val="41216659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Style w:val="Fett"/>
                <w:rFonts w:eastAsia="Times New Roman"/>
              </w:rPr>
              <w:t>Stichwörter in abweichender Orthographie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246 10</w:t>
            </w:r>
          </w:p>
        </w:tc>
        <w:tc>
          <w:tcPr>
            <w:tcW w:w="3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$$a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wird nicht angezeigt, ist aber suchbar</w:t>
            </w:r>
          </w:p>
        </w:tc>
      </w:tr>
      <w:tr w:rsidR="00000000" w:rsidTr="002D2A41">
        <w:trPr>
          <w:divId w:val="41216659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Style w:val="Fett"/>
                <w:rFonts w:eastAsia="Times New Roman"/>
              </w:rPr>
              <w:t>Format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300 ##</w:t>
            </w:r>
          </w:p>
        </w:tc>
        <w:tc>
          <w:tcPr>
            <w:tcW w:w="3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$$c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wird angezeigt</w:t>
            </w:r>
          </w:p>
        </w:tc>
      </w:tr>
      <w:tr w:rsidR="00000000" w:rsidTr="002D2A41">
        <w:trPr>
          <w:divId w:val="41216659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rPr>
                <w:rStyle w:val="Fett"/>
                <w:color w:val="003366"/>
              </w:rPr>
              <w:t>Anmerkung zu Quellenangaben</w:t>
            </w:r>
          </w:p>
          <w:p w:rsidR="00000000" w:rsidRDefault="002D2A41">
            <w:pPr>
              <w:pStyle w:val="StandardWeb"/>
            </w:pPr>
          </w:p>
        </w:tc>
        <w:tc>
          <w:tcPr>
            <w:tcW w:w="9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hyperlink r:id="rId8" w:history="1">
              <w:r>
                <w:rPr>
                  <w:rStyle w:val="Hyperlink"/>
                  <w:color w:val="333333"/>
                </w:rPr>
                <w:t xml:space="preserve">510 </w:t>
              </w:r>
            </w:hyperlink>
            <w:r>
              <w:rPr>
                <w:color w:val="333333"/>
              </w:rPr>
              <w:t>0#</w:t>
            </w:r>
          </w:p>
          <w:p w:rsidR="00000000" w:rsidRDefault="002D2A41">
            <w:pPr>
              <w:pStyle w:val="StandardWeb"/>
            </w:pPr>
            <w:hyperlink r:id="rId9" w:history="1">
              <w:r>
                <w:rPr>
                  <w:rStyle w:val="Hyperlink"/>
                  <w:color w:val="333333"/>
                </w:rPr>
                <w:t>510</w:t>
              </w:r>
            </w:hyperlink>
            <w:r>
              <w:rPr>
                <w:color w:val="333333"/>
              </w:rPr>
              <w:t xml:space="preserve"> 1#</w:t>
            </w:r>
          </w:p>
          <w:p w:rsidR="00000000" w:rsidRDefault="002D2A41">
            <w:pPr>
              <w:pStyle w:val="StandardWeb"/>
            </w:pPr>
            <w:hyperlink r:id="rId10" w:history="1">
              <w:r>
                <w:rPr>
                  <w:rStyle w:val="Hyperlink"/>
                  <w:color w:val="333333"/>
                </w:rPr>
                <w:t>510</w:t>
              </w:r>
            </w:hyperlink>
            <w:r>
              <w:rPr>
                <w:color w:val="333333"/>
              </w:rPr>
              <w:t xml:space="preserve"> 2#</w:t>
            </w:r>
          </w:p>
          <w:p w:rsidR="00000000" w:rsidRDefault="002D2A41">
            <w:pPr>
              <w:pStyle w:val="StandardWeb"/>
            </w:pPr>
            <w:hyperlink r:id="rId11" w:history="1">
              <w:r>
                <w:rPr>
                  <w:rStyle w:val="Hyperlink"/>
                  <w:color w:val="333333"/>
                </w:rPr>
                <w:t xml:space="preserve">510 </w:t>
              </w:r>
            </w:hyperlink>
            <w:r>
              <w:rPr>
                <w:color w:val="333333"/>
              </w:rPr>
              <w:t>3#</w:t>
            </w:r>
          </w:p>
          <w:p w:rsidR="00000000" w:rsidRDefault="002D2A41">
            <w:pPr>
              <w:pStyle w:val="StandardWeb"/>
            </w:pPr>
            <w:hyperlink r:id="rId12" w:history="1">
              <w:r>
                <w:rPr>
                  <w:rStyle w:val="Hyperlink"/>
                  <w:color w:val="333333"/>
                </w:rPr>
                <w:t>510</w:t>
              </w:r>
            </w:hyperlink>
            <w:r>
              <w:rPr>
                <w:color w:val="333333"/>
              </w:rPr>
              <w:t xml:space="preserve"> 4#</w:t>
            </w:r>
          </w:p>
        </w:tc>
        <w:tc>
          <w:tcPr>
            <w:tcW w:w="3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$$a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wird angezeigt, ist aber nicht suchbar</w:t>
            </w:r>
          </w:p>
        </w:tc>
      </w:tr>
      <w:tr w:rsidR="00000000" w:rsidTr="002D2A41">
        <w:trPr>
          <w:divId w:val="41216659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Style w:val="Fett"/>
                <w:rFonts w:eastAsia="Times New Roman"/>
              </w:rPr>
              <w:lastRenderedPageBreak/>
              <w:t>Angaben zur Schrift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546 ##</w:t>
            </w:r>
          </w:p>
        </w:tc>
        <w:tc>
          <w:tcPr>
            <w:tcW w:w="3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$$b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wird nicht angezeigt und ist nicht suchbar</w:t>
            </w:r>
          </w:p>
        </w:tc>
      </w:tr>
      <w:tr w:rsidR="00000000" w:rsidTr="002D2A41">
        <w:trPr>
          <w:divId w:val="41216659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Style w:val="Fett"/>
                <w:rFonts w:eastAsia="Times New Roman"/>
              </w:rPr>
              <w:t>Redaktionelle Bemerkungen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591 ##</w:t>
            </w:r>
          </w:p>
        </w:tc>
        <w:tc>
          <w:tcPr>
            <w:tcW w:w="3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$$a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wird nicht angezeigt und ist nicht suchbar</w:t>
            </w:r>
          </w:p>
        </w:tc>
      </w:tr>
      <w:tr w:rsidR="00000000" w:rsidTr="002D2A41">
        <w:trPr>
          <w:divId w:val="41216659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Style w:val="Fett"/>
                <w:rFonts w:eastAsia="Times New Roman"/>
              </w:rPr>
              <w:t xml:space="preserve">Art des Inhalts 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655 #7</w:t>
            </w:r>
          </w:p>
        </w:tc>
        <w:tc>
          <w:tcPr>
            <w:tcW w:w="3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t>$$a</w:t>
            </w:r>
          </w:p>
          <w:p w:rsidR="00000000" w:rsidRDefault="002D2A41">
            <w:pPr>
              <w:pStyle w:val="StandardWeb"/>
            </w:pPr>
            <w:r>
              <w:t>GND-Verknüpfung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wird angezeigt</w:t>
            </w:r>
          </w:p>
        </w:tc>
      </w:tr>
      <w:tr w:rsidR="00000000" w:rsidTr="002D2A41">
        <w:trPr>
          <w:divId w:val="41216659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Style w:val="Fett"/>
                <w:rFonts w:eastAsia="Times New Roman"/>
              </w:rPr>
              <w:t xml:space="preserve">Verlagsangabe - Person 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700 1#</w:t>
            </w:r>
          </w:p>
        </w:tc>
        <w:tc>
          <w:tcPr>
            <w:tcW w:w="3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t>$$a</w:t>
            </w:r>
          </w:p>
          <w:p w:rsidR="00000000" w:rsidRDefault="002D2A41">
            <w:pPr>
              <w:pStyle w:val="StandardWeb"/>
            </w:pPr>
            <w:r>
              <w:t>$$4</w:t>
            </w:r>
          </w:p>
          <w:p w:rsidR="00000000" w:rsidRDefault="002D2A41">
            <w:pPr>
              <w:pStyle w:val="StandardWeb"/>
            </w:pPr>
            <w:r>
              <w:t>GND-Verknüpfung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ist suchbar und wird angezeigt</w:t>
            </w:r>
          </w:p>
        </w:tc>
      </w:tr>
      <w:tr w:rsidR="00000000" w:rsidTr="002D2A41">
        <w:trPr>
          <w:divId w:val="41216659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Style w:val="Fett"/>
                <w:rFonts w:eastAsia="Times New Roman"/>
              </w:rPr>
              <w:t>Verlagsangabe - Körperschaft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710 2#</w:t>
            </w:r>
          </w:p>
        </w:tc>
        <w:tc>
          <w:tcPr>
            <w:tcW w:w="3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t>$$a</w:t>
            </w:r>
          </w:p>
          <w:p w:rsidR="00000000" w:rsidRDefault="002D2A41">
            <w:pPr>
              <w:pStyle w:val="StandardWeb"/>
            </w:pPr>
            <w:r>
              <w:t>$$4</w:t>
            </w:r>
          </w:p>
          <w:p w:rsidR="00000000" w:rsidRDefault="002D2A41">
            <w:pPr>
              <w:pStyle w:val="StandardWeb"/>
            </w:pPr>
            <w:r>
              <w:t>GND-Verknüpfung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ist suchbar und wird angezeigt</w:t>
            </w:r>
          </w:p>
        </w:tc>
      </w:tr>
      <w:tr w:rsidR="00000000" w:rsidTr="002D2A41">
        <w:trPr>
          <w:divId w:val="41216659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Style w:val="Fett"/>
                <w:rFonts w:eastAsia="Times New Roman"/>
              </w:rPr>
              <w:t>Normierte Ortsangabe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751 ##</w:t>
            </w:r>
          </w:p>
        </w:tc>
        <w:tc>
          <w:tcPr>
            <w:tcW w:w="3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t>$$a</w:t>
            </w:r>
          </w:p>
          <w:p w:rsidR="00000000" w:rsidRDefault="002D2A41">
            <w:pPr>
              <w:pStyle w:val="StandardWeb"/>
            </w:pPr>
            <w:r>
              <w:t>$$4</w:t>
            </w:r>
          </w:p>
          <w:p w:rsidR="00000000" w:rsidRDefault="002D2A41">
            <w:pPr>
              <w:pStyle w:val="StandardWeb"/>
            </w:pPr>
            <w:r>
              <w:t>GND-Verknüpfung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ist suchbar und wird angezeigt</w:t>
            </w:r>
          </w:p>
        </w:tc>
      </w:tr>
      <w:tr w:rsidR="00000000" w:rsidTr="002D2A41">
        <w:trPr>
          <w:divId w:val="41216659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  <w:divId w:val="1172530211"/>
            </w:pPr>
            <w:r>
              <w:rPr>
                <w:rStyle w:val="Fett"/>
              </w:rPr>
              <w:lastRenderedPageBreak/>
              <w:t>Sonstige Standardnummern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961 ##</w:t>
            </w:r>
          </w:p>
        </w:tc>
        <w:tc>
          <w:tcPr>
            <w:tcW w:w="3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t>$$a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ist nicht suchbar, wird aber angezeigt</w:t>
            </w:r>
          </w:p>
        </w:tc>
      </w:tr>
      <w:tr w:rsidR="00000000" w:rsidTr="002D2A41">
        <w:trPr>
          <w:divId w:val="41216659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Pr="002D2A41" w:rsidRDefault="002D2A41">
            <w:pPr>
              <w:pStyle w:val="StandardWeb"/>
              <w:divId w:val="862938164"/>
              <w:rPr>
                <w:color w:val="FFC000"/>
              </w:rPr>
            </w:pPr>
            <w:r w:rsidRPr="002D2A41">
              <w:rPr>
                <w:rStyle w:val="Fett"/>
                <w:color w:val="FFC000"/>
              </w:rPr>
              <w:t>Provenienz</w:t>
            </w:r>
          </w:p>
          <w:p w:rsidR="00000000" w:rsidRPr="002D2A41" w:rsidRDefault="002D2A41">
            <w:pPr>
              <w:pStyle w:val="StandardWeb"/>
              <w:divId w:val="862938164"/>
              <w:rPr>
                <w:color w:val="FF0000"/>
              </w:rPr>
            </w:pPr>
            <w:r w:rsidRPr="002D2A41">
              <w:rPr>
                <w:color w:val="FF0000"/>
              </w:rPr>
              <w:t>Person</w:t>
            </w:r>
          </w:p>
          <w:p w:rsidR="00000000" w:rsidRPr="002D2A41" w:rsidRDefault="002D2A41">
            <w:pPr>
              <w:pStyle w:val="StandardWeb"/>
              <w:divId w:val="862938164"/>
              <w:rPr>
                <w:color w:val="00B0F0"/>
              </w:rPr>
            </w:pPr>
            <w:r w:rsidRPr="002D2A41">
              <w:rPr>
                <w:color w:val="00B0F0"/>
              </w:rPr>
              <w:t>Körperschaft</w:t>
            </w:r>
          </w:p>
          <w:p w:rsidR="00000000" w:rsidRPr="002D2A41" w:rsidRDefault="002D2A41">
            <w:pPr>
              <w:pStyle w:val="StandardWeb"/>
              <w:divId w:val="862938164"/>
              <w:rPr>
                <w:color w:val="FF0000"/>
              </w:rPr>
            </w:pPr>
            <w:r w:rsidRPr="002D2A41">
              <w:rPr>
                <w:color w:val="00B050"/>
              </w:rPr>
              <w:t>Sammlungen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Pr="002D2A41" w:rsidRDefault="002D2A41">
            <w:pPr>
              <w:pStyle w:val="StandardWeb"/>
              <w:rPr>
                <w:color w:val="FF0000"/>
              </w:rPr>
            </w:pPr>
            <w:r w:rsidRPr="002D2A41">
              <w:rPr>
                <w:rStyle w:val="Fett"/>
                <w:color w:val="FFC000"/>
              </w:rPr>
              <w:t xml:space="preserve">Lokales </w:t>
            </w:r>
            <w:r w:rsidRPr="002D2A41">
              <w:rPr>
                <w:color w:val="FFC000"/>
              </w:rPr>
              <w:t xml:space="preserve">Titeldatenfeld </w:t>
            </w:r>
            <w:r w:rsidRPr="002D2A41">
              <w:rPr>
                <w:color w:val="FF0000"/>
              </w:rPr>
              <w:t>984 1#</w:t>
            </w:r>
          </w:p>
          <w:p w:rsidR="00000000" w:rsidRPr="002D2A41" w:rsidRDefault="002D2A41">
            <w:pPr>
              <w:pStyle w:val="StandardWeb"/>
              <w:rPr>
                <w:color w:val="00B0F0"/>
              </w:rPr>
            </w:pPr>
            <w:r w:rsidRPr="002D2A41">
              <w:rPr>
                <w:color w:val="00B0F0"/>
              </w:rPr>
              <w:t>984 2#</w:t>
            </w:r>
          </w:p>
          <w:p w:rsidR="00000000" w:rsidRPr="002D2A41" w:rsidRDefault="002D2A41">
            <w:pPr>
              <w:pStyle w:val="StandardWeb"/>
              <w:rPr>
                <w:color w:val="FF0000"/>
              </w:rPr>
            </w:pPr>
            <w:r w:rsidRPr="002D2A41">
              <w:rPr>
                <w:color w:val="00B050"/>
              </w:rPr>
              <w:t>984 3#</w:t>
            </w:r>
          </w:p>
        </w:tc>
        <w:tc>
          <w:tcPr>
            <w:tcW w:w="3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Pr="002D2A41" w:rsidRDefault="002D2A41">
            <w:pPr>
              <w:pStyle w:val="StandardWeb"/>
              <w:rPr>
                <w:color w:val="FFC000"/>
              </w:rPr>
            </w:pPr>
            <w:r w:rsidRPr="002D2A41">
              <w:rPr>
                <w:color w:val="FFC000"/>
              </w:rPr>
              <w:t>$$a</w:t>
            </w:r>
          </w:p>
          <w:p w:rsidR="00000000" w:rsidRPr="002D2A41" w:rsidRDefault="002D2A41">
            <w:pPr>
              <w:pStyle w:val="StandardWeb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Pr="002D2A41" w:rsidRDefault="002D2A41">
            <w:pPr>
              <w:rPr>
                <w:rFonts w:eastAsia="Times New Roman"/>
                <w:color w:val="FF0000"/>
              </w:rPr>
            </w:pPr>
            <w:bookmarkStart w:id="0" w:name="_GoBack"/>
            <w:r w:rsidRPr="002D2A41">
              <w:rPr>
                <w:rFonts w:eastAsia="Times New Roman"/>
                <w:color w:val="FFC000"/>
              </w:rPr>
              <w:t>ist suchbar und wird angezeigt</w:t>
            </w:r>
            <w:bookmarkEnd w:id="0"/>
          </w:p>
        </w:tc>
      </w:tr>
      <w:tr w:rsidR="00000000" w:rsidTr="002D2A41">
        <w:trPr>
          <w:divId w:val="41216659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rPr>
                <w:rStyle w:val="Fett"/>
              </w:rPr>
              <w:t>NS Raubgut</w:t>
            </w:r>
          </w:p>
          <w:p w:rsidR="00000000" w:rsidRDefault="002D2A41">
            <w:pPr>
              <w:pStyle w:val="StandardWeb"/>
            </w:pPr>
          </w:p>
        </w:tc>
        <w:tc>
          <w:tcPr>
            <w:tcW w:w="9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rPr>
                <w:rStyle w:val="Fett"/>
              </w:rPr>
              <w:t xml:space="preserve">Lokales </w:t>
            </w:r>
            <w:r>
              <w:t>Titeldatenfeld 985 ##</w:t>
            </w:r>
          </w:p>
          <w:p w:rsidR="00000000" w:rsidRDefault="002D2A41">
            <w:pPr>
              <w:pStyle w:val="StandardWeb"/>
            </w:pPr>
          </w:p>
        </w:tc>
        <w:tc>
          <w:tcPr>
            <w:tcW w:w="3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t>$$s</w:t>
            </w:r>
          </w:p>
          <w:p w:rsidR="00000000" w:rsidRDefault="002D2A41">
            <w:pPr>
              <w:pStyle w:val="StandardWeb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ist suchbar und wird angezeigt</w:t>
            </w:r>
          </w:p>
        </w:tc>
      </w:tr>
      <w:tr w:rsidR="00000000" w:rsidTr="002D2A41">
        <w:trPr>
          <w:divId w:val="41216659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rPr>
                <w:rStyle w:val="Hervorhebung"/>
              </w:rPr>
              <w:t>Einband</w:t>
            </w:r>
          </w:p>
          <w:p w:rsidR="00000000" w:rsidRDefault="002D2A41">
            <w:pPr>
              <w:pStyle w:val="StandardWeb"/>
            </w:pPr>
            <w:r>
              <w:rPr>
                <w:rStyle w:val="Fett"/>
              </w:rPr>
              <w:t>Erfassung aktuell nicht geplant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rPr>
                <w:rStyle w:val="Hervorhebung"/>
              </w:rPr>
              <w:t>Lokales</w:t>
            </w:r>
            <w:r>
              <w:rPr>
                <w:rStyle w:val="Fett"/>
                <w:i/>
                <w:iCs/>
              </w:rPr>
              <w:t xml:space="preserve"> </w:t>
            </w:r>
            <w:r>
              <w:rPr>
                <w:rStyle w:val="Hervorhebung"/>
              </w:rPr>
              <w:t>Titeldatenfeld</w:t>
            </w:r>
          </w:p>
          <w:p w:rsidR="00000000" w:rsidRDefault="002D2A41">
            <w:pPr>
              <w:pStyle w:val="StandardWeb"/>
            </w:pPr>
            <w:r>
              <w:rPr>
                <w:rStyle w:val="Hervorhebung"/>
              </w:rPr>
              <w:t>986 ##</w:t>
            </w:r>
          </w:p>
          <w:p w:rsidR="00000000" w:rsidRDefault="002D2A41">
            <w:pPr>
              <w:pStyle w:val="StandardWeb"/>
            </w:pPr>
          </w:p>
        </w:tc>
        <w:tc>
          <w:tcPr>
            <w:tcW w:w="3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rPr>
                <w:rStyle w:val="Hervorhebung"/>
              </w:rPr>
              <w:t>$$e</w:t>
            </w:r>
          </w:p>
          <w:p w:rsidR="00000000" w:rsidRDefault="002D2A41">
            <w:pPr>
              <w:pStyle w:val="StandardWeb"/>
            </w:pPr>
          </w:p>
          <w:p w:rsidR="00000000" w:rsidRDefault="002D2A41">
            <w:pPr>
              <w:pStyle w:val="StandardWeb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</w:p>
        </w:tc>
      </w:tr>
      <w:tr w:rsidR="00000000" w:rsidTr="002D2A41">
        <w:trPr>
          <w:divId w:val="41216659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rPr>
                <w:rStyle w:val="Fett"/>
              </w:rPr>
              <w:lastRenderedPageBreak/>
              <w:t>Externe Notizen</w:t>
            </w:r>
          </w:p>
          <w:p w:rsidR="00000000" w:rsidRDefault="002D2A41">
            <w:pPr>
              <w:pStyle w:val="StandardWeb"/>
            </w:pPr>
          </w:p>
        </w:tc>
        <w:tc>
          <w:tcPr>
            <w:tcW w:w="9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t xml:space="preserve">im </w:t>
            </w:r>
            <w:proofErr w:type="spellStart"/>
            <w:r>
              <w:t>Exemplarsatz</w:t>
            </w:r>
            <w:proofErr w:type="spellEnd"/>
          </w:p>
        </w:tc>
        <w:tc>
          <w:tcPr>
            <w:tcW w:w="3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t>Öffentliche Notiz</w:t>
            </w:r>
          </w:p>
          <w:p w:rsidR="00000000" w:rsidRDefault="002D2A41">
            <w:pPr>
              <w:pStyle w:val="StandardWeb"/>
            </w:pPr>
            <w:r>
              <w:t>Bei mehreren Notizen werden die einzel</w:t>
            </w:r>
            <w:r>
              <w:t>nen Notizen durch ". - " getrennt. Nach der letzten Notiz wird kein Trennzeichen gesetzt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wird angezeigt und ist nicht suchbar</w:t>
            </w:r>
          </w:p>
        </w:tc>
      </w:tr>
      <w:tr w:rsidR="00000000" w:rsidTr="002D2A41">
        <w:trPr>
          <w:divId w:val="41216659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rPr>
                <w:rStyle w:val="Fett"/>
              </w:rPr>
              <w:t>Interne Notizen</w:t>
            </w:r>
          </w:p>
          <w:p w:rsidR="00000000" w:rsidRDefault="002D2A41">
            <w:pPr>
              <w:pStyle w:val="StandardWeb"/>
            </w:pPr>
          </w:p>
        </w:tc>
        <w:tc>
          <w:tcPr>
            <w:tcW w:w="9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t xml:space="preserve">im </w:t>
            </w:r>
            <w:proofErr w:type="spellStart"/>
            <w:r>
              <w:t>Exemplarsatz</w:t>
            </w:r>
            <w:proofErr w:type="spellEnd"/>
          </w:p>
        </w:tc>
        <w:tc>
          <w:tcPr>
            <w:tcW w:w="3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pStyle w:val="StandardWeb"/>
            </w:pPr>
            <w:r>
              <w:t>Interne Notiz</w:t>
            </w:r>
          </w:p>
          <w:p w:rsidR="00000000" w:rsidRDefault="002D2A41">
            <w:pPr>
              <w:pStyle w:val="StandardWeb"/>
            </w:pPr>
            <w:r>
              <w:t>Nur Nutzung von Notizfeld 1 + 2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00000" w:rsidRDefault="002D2A41">
            <w:pPr>
              <w:rPr>
                <w:rFonts w:eastAsia="Times New Roman"/>
              </w:rPr>
            </w:pPr>
          </w:p>
        </w:tc>
      </w:tr>
    </w:tbl>
    <w:p w:rsidR="00000000" w:rsidRDefault="002D2A41">
      <w:pPr>
        <w:divId w:val="412166591"/>
        <w:rPr>
          <w:rFonts w:eastAsia="Times New Roman"/>
        </w:rPr>
      </w:pPr>
    </w:p>
    <w:sectPr w:rsidR="00000000" w:rsidSect="002D2A41">
      <w:pgSz w:w="15840" w:h="12240" w:orient="landscape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83C6EA3"/>
    <w:multiLevelType w:val="multilevel"/>
    <w:tmpl w:val="5E566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noPunctuationKerning/>
  <w:characterSpacingControl w:val="doNotCompress"/>
  <w:compat>
    <w:doNotSnapToGridInCell/>
    <w:doNotWrapTextWithPunct/>
    <w:doNotUseEastAsianBreakRules/>
    <w:growAutofit/>
    <w:compatSetting w:name="compatibilityMode" w:uri="http://schemas.microsoft.com/office/word" w:val="15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2A41"/>
    <w:rsid w:val="002D2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E76EC30-2B7A-4975-BCE7-D2DC20AAC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Pr>
      <w:rFonts w:eastAsiaTheme="minorEastAsia"/>
      <w:sz w:val="24"/>
      <w:szCs w:val="24"/>
    </w:rPr>
  </w:style>
  <w:style w:type="paragraph" w:styleId="berschrift1">
    <w:name w:val="heading 1"/>
    <w:basedOn w:val="Standard"/>
    <w:link w:val="berschrift1Zchn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berschrift4">
    <w:name w:val="heading 4"/>
    <w:basedOn w:val="Standard"/>
    <w:link w:val="berschrift4Zchn"/>
    <w:uiPriority w:val="9"/>
    <w:qFormat/>
    <w:pPr>
      <w:spacing w:before="100" w:beforeAutospacing="1" w:after="100" w:afterAutospacing="1"/>
      <w:outlineLvl w:val="3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msonormal0">
    <w:name w:val="msonormal"/>
    <w:basedOn w:val="Standard"/>
    <w:pPr>
      <w:spacing w:before="100" w:beforeAutospacing="1" w:after="100" w:afterAutospacing="1"/>
    </w:pPr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Pr>
      <w:rFonts w:asciiTheme="majorHAnsi" w:eastAsiaTheme="majorEastAsia" w:hAnsiTheme="majorHAnsi" w:cstheme="majorBidi"/>
      <w:i/>
      <w:iCs/>
      <w:color w:val="2F5496" w:themeColor="accent1" w:themeShade="BF"/>
      <w:sz w:val="24"/>
      <w:szCs w:val="24"/>
    </w:rPr>
  </w:style>
  <w:style w:type="character" w:styleId="Fett">
    <w:name w:val="Strong"/>
    <w:basedOn w:val="Absatz-Standardschriftart"/>
    <w:uiPriority w:val="22"/>
    <w:qFormat/>
    <w:rPr>
      <w:b/>
      <w:bCs/>
    </w:rPr>
  </w:style>
  <w:style w:type="paragraph" w:customStyle="1" w:styleId="auto-cursor-target">
    <w:name w:val="auto-cursor-target"/>
    <w:basedOn w:val="Standard"/>
    <w:pPr>
      <w:spacing w:before="100" w:beforeAutospacing="1" w:after="100" w:afterAutospacing="1"/>
    </w:pPr>
  </w:style>
  <w:style w:type="paragraph" w:styleId="StandardWeb">
    <w:name w:val="Normal (Web)"/>
    <w:basedOn w:val="Standard"/>
    <w:uiPriority w:val="99"/>
    <w:semiHidden/>
    <w:unhideWhenUsed/>
    <w:pPr>
      <w:spacing w:before="100" w:beforeAutospacing="1" w:after="100" w:afterAutospacing="1"/>
    </w:pPr>
  </w:style>
  <w:style w:type="character" w:customStyle="1" w:styleId="confluence-embedded-file-wrapper">
    <w:name w:val="confluence-embedded-file-wrapper"/>
    <w:basedOn w:val="Absatz-Standardschriftart"/>
  </w:style>
  <w:style w:type="character" w:styleId="Hyperlink">
    <w:name w:val="Hyperlink"/>
    <w:basedOn w:val="Absatz-Standardschriftart"/>
    <w:uiPriority w:val="99"/>
    <w:semiHidden/>
    <w:unhideWhenUsed/>
    <w:rPr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Pr>
      <w:color w:val="800080"/>
      <w:u w:val="single"/>
    </w:rPr>
  </w:style>
  <w:style w:type="character" w:styleId="Hervorhebung">
    <w:name w:val="Emphasis"/>
    <w:basedOn w:val="Absatz-Standardschriftart"/>
    <w:uiPriority w:val="20"/>
    <w:qFormat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2166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41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530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93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lma-dach.org/alma-marc/bibliographic/510/510.htm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tmp"/><Relationship Id="rId12" Type="http://schemas.openxmlformats.org/officeDocument/2006/relationships/hyperlink" Target="http://www.alma-dach.org/alma-marc/bibliographic/510/510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tmp"/><Relationship Id="rId11" Type="http://schemas.openxmlformats.org/officeDocument/2006/relationships/hyperlink" Target="http://www.alma-dach.org/alma-marc/bibliographic/510/510.html" TargetMode="External"/><Relationship Id="rId5" Type="http://schemas.openxmlformats.org/officeDocument/2006/relationships/image" Target="media/image1.tmp"/><Relationship Id="rId10" Type="http://schemas.openxmlformats.org/officeDocument/2006/relationships/hyperlink" Target="http://www.alma-dach.org/alma-marc/bibliographic/510/510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lma-dach.org/alma-marc/bibliographic/510/510.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386</Words>
  <Characters>2646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Alte Drucke</vt:lpstr>
    </vt:vector>
  </TitlesOfParts>
  <Company>WWU Münster ULB</Company>
  <LinksUpToDate>false</LinksUpToDate>
  <CharactersWithSpaces>3026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Alte Drucke</dc:title>
  <dc:subject/>
  <dc:creator>Pophanken,  Elke Anke</dc:creator>
  <cp:keywords/>
  <dc:description/>
  <cp:lastModifiedBy>Pophanken,  Elke Anke</cp:lastModifiedBy>
  <cp:revision>2</cp:revision>
  <dcterms:created xsi:type="dcterms:W3CDTF">2022-10-24T15:21:00Z</dcterms:created>
  <dcterms:modified xsi:type="dcterms:W3CDTF">2022-10-24T15:21:00Z</dcterms:modified>
</cp:coreProperties>
</file>