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3C70" w:rsidRPr="00E61500" w:rsidRDefault="00E61500" w:rsidP="00E61500">
      <w:pPr>
        <w:jc w:val="center"/>
        <w:rPr>
          <w:rFonts w:ascii="Verdana" w:hAnsi="Verdana"/>
        </w:rPr>
      </w:pPr>
      <w:r w:rsidRPr="00E61500">
        <w:rPr>
          <w:rFonts w:ascii="Verdana" w:hAnsi="Verdana"/>
        </w:rPr>
        <w:t>Handreichung – noch zu klären</w:t>
      </w:r>
    </w:p>
    <w:p w:rsidR="00E61500" w:rsidRDefault="00E61500">
      <w:pPr>
        <w:rPr>
          <w:rFonts w:ascii="Verdana" w:hAnsi="Verdana"/>
        </w:rPr>
      </w:pPr>
    </w:p>
    <w:p w:rsidR="00E61500" w:rsidRPr="00237FA8" w:rsidRDefault="00E61500">
      <w:pPr>
        <w:rPr>
          <w:rFonts w:ascii="Verdana" w:hAnsi="Verdana"/>
          <w:strike/>
        </w:rPr>
      </w:pPr>
      <w:r w:rsidRPr="00237FA8">
        <w:rPr>
          <w:rFonts w:ascii="Verdana" w:hAnsi="Verdana"/>
          <w:strike/>
        </w:rPr>
        <w:t xml:space="preserve">bevorzugter Titel – wird nicht übertragen </w:t>
      </w:r>
      <w:r w:rsidRPr="00237FA8">
        <w:rPr>
          <w:rFonts w:ascii="Verdana" w:hAnsi="Verdana"/>
          <w:strike/>
        </w:rPr>
        <w:sym w:font="Wingdings" w:char="F0E0"/>
      </w:r>
      <w:r w:rsidRPr="00237FA8">
        <w:rPr>
          <w:rFonts w:ascii="Verdana" w:hAnsi="Verdana"/>
          <w:strike/>
        </w:rPr>
        <w:t xml:space="preserve"> Korrektur von typographischen Besonderheiten, u.a. æ -&gt; </w:t>
      </w:r>
      <w:proofErr w:type="spellStart"/>
      <w:r w:rsidRPr="00237FA8">
        <w:rPr>
          <w:rFonts w:ascii="Verdana" w:hAnsi="Verdana"/>
          <w:strike/>
        </w:rPr>
        <w:t>ae</w:t>
      </w:r>
      <w:proofErr w:type="spellEnd"/>
    </w:p>
    <w:p w:rsidR="00E61500" w:rsidRDefault="00E61500">
      <w:pPr>
        <w:rPr>
          <w:rFonts w:ascii="Verdana" w:hAnsi="Verdana"/>
        </w:rPr>
      </w:pPr>
    </w:p>
    <w:p w:rsidR="00E61500" w:rsidRPr="00237FA8" w:rsidRDefault="00E61500">
      <w:pPr>
        <w:rPr>
          <w:rFonts w:ascii="Verdana" w:hAnsi="Verdana"/>
          <w:strike/>
        </w:rPr>
      </w:pPr>
      <w:r w:rsidRPr="00237FA8">
        <w:rPr>
          <w:rFonts w:ascii="Verdana" w:hAnsi="Verdana"/>
          <w:strike/>
        </w:rPr>
        <w:t>Formulierung „Bildtafeln“ in „Tafeln“ ändern</w:t>
      </w:r>
    </w:p>
    <w:p w:rsidR="00E62BEE" w:rsidRDefault="00E62BEE">
      <w:pPr>
        <w:rPr>
          <w:rFonts w:ascii="Verdana" w:hAnsi="Verdana"/>
        </w:rPr>
      </w:pPr>
    </w:p>
    <w:p w:rsidR="00E61500" w:rsidRPr="00C261A6" w:rsidRDefault="00E62BEE" w:rsidP="00E62BEE">
      <w:pPr>
        <w:ind w:left="1410" w:hanging="1410"/>
        <w:rPr>
          <w:rFonts w:ascii="Verdana" w:hAnsi="Verdana"/>
          <w:i/>
          <w:strike/>
        </w:rPr>
      </w:pPr>
      <w:r w:rsidRPr="00C261A6">
        <w:rPr>
          <w:rFonts w:ascii="Verdana" w:hAnsi="Verdana"/>
          <w:strike/>
        </w:rPr>
        <w:t>Ländercode</w:t>
      </w:r>
      <w:r w:rsidRPr="00C261A6">
        <w:rPr>
          <w:rFonts w:ascii="Verdana" w:hAnsi="Verdana"/>
          <w:strike/>
        </w:rPr>
        <w:tab/>
        <w:t>GBV</w:t>
      </w:r>
      <w:r w:rsidRPr="00C261A6">
        <w:rPr>
          <w:rFonts w:ascii="Verdana" w:hAnsi="Verdana"/>
          <w:i/>
          <w:strike/>
        </w:rPr>
        <w:t xml:space="preserve">: </w:t>
      </w:r>
      <w:bookmarkStart w:id="0" w:name="_Hlk100052233"/>
      <w:r w:rsidRPr="00C261A6">
        <w:rPr>
          <w:rFonts w:ascii="Verdana" w:hAnsi="Verdana"/>
          <w:i/>
          <w:strike/>
        </w:rPr>
        <w:t>Es wird der Ländercode für das zum Zeitpunkt der Erfassung gültige Land bevorzugt. Ergänzend kann der zum Erscheinungsdatum des Drucks passende Ländercode vergeben werden.</w:t>
      </w:r>
      <w:bookmarkEnd w:id="0"/>
    </w:p>
    <w:p w:rsidR="00536A6F" w:rsidRDefault="00536A6F">
      <w:pPr>
        <w:rPr>
          <w:rFonts w:ascii="Verdana" w:hAnsi="Verdana"/>
        </w:rPr>
      </w:pPr>
    </w:p>
    <w:p w:rsidR="00536A6F" w:rsidRPr="00AB0899" w:rsidRDefault="00536A6F">
      <w:pPr>
        <w:rPr>
          <w:rFonts w:ascii="Verdana" w:hAnsi="Verdana"/>
          <w:strike/>
        </w:rPr>
      </w:pPr>
      <w:r w:rsidRPr="00AB0899">
        <w:rPr>
          <w:rFonts w:ascii="Verdana" w:hAnsi="Verdana"/>
          <w:strike/>
        </w:rPr>
        <w:t>Nebentitel wie Schmutztitel, Kupfertitel, Kopftitel – Alternativtitel? Ist nur als Beispiel vorhanden, nicht als Formulierung</w:t>
      </w:r>
    </w:p>
    <w:p w:rsidR="00536A6F" w:rsidRDefault="00536A6F">
      <w:pPr>
        <w:rPr>
          <w:rFonts w:ascii="Verdana" w:hAnsi="Verdana"/>
        </w:rPr>
      </w:pPr>
    </w:p>
    <w:p w:rsidR="003F5320" w:rsidRPr="00D0415B" w:rsidRDefault="003F5320">
      <w:pPr>
        <w:rPr>
          <w:rFonts w:ascii="Verdana" w:hAnsi="Verdana"/>
          <w:strike/>
        </w:rPr>
      </w:pPr>
      <w:r w:rsidRPr="00D0415B">
        <w:rPr>
          <w:rFonts w:ascii="Verdana" w:hAnsi="Verdana"/>
          <w:strike/>
        </w:rPr>
        <w:t>Beiträger als Formulierung noch einfügen?</w:t>
      </w:r>
    </w:p>
    <w:p w:rsidR="003F5320" w:rsidRDefault="003F5320">
      <w:pPr>
        <w:rPr>
          <w:rFonts w:ascii="Verdana" w:hAnsi="Verdana"/>
        </w:rPr>
      </w:pPr>
    </w:p>
    <w:p w:rsidR="00E62BEE" w:rsidRPr="00C0206C" w:rsidRDefault="00E62BEE">
      <w:pPr>
        <w:rPr>
          <w:rFonts w:ascii="Verdana" w:hAnsi="Verdana"/>
          <w:strike/>
        </w:rPr>
      </w:pPr>
      <w:r w:rsidRPr="00C0206C">
        <w:rPr>
          <w:rFonts w:ascii="Verdana" w:hAnsi="Verdana"/>
          <w:strike/>
        </w:rPr>
        <w:t xml:space="preserve">Unvollständige Vorlagen: </w:t>
      </w:r>
      <w:r w:rsidR="003F5320" w:rsidRPr="00C0206C">
        <w:rPr>
          <w:rFonts w:ascii="Verdana" w:hAnsi="Verdana"/>
          <w:strike/>
        </w:rPr>
        <w:t>im</w:t>
      </w:r>
      <w:r w:rsidRPr="00C0206C">
        <w:rPr>
          <w:rFonts w:ascii="Verdana" w:hAnsi="Verdana"/>
          <w:strike/>
        </w:rPr>
        <w:t xml:space="preserve"> Anhang eingefügt</w:t>
      </w:r>
    </w:p>
    <w:p w:rsidR="00E62BEE" w:rsidRDefault="00E62BEE">
      <w:pPr>
        <w:rPr>
          <w:rFonts w:ascii="Verdana" w:hAnsi="Verdana"/>
        </w:rPr>
      </w:pPr>
    </w:p>
    <w:p w:rsidR="00E61500" w:rsidRPr="00D0415B" w:rsidRDefault="00585F44">
      <w:pPr>
        <w:rPr>
          <w:rFonts w:ascii="Verdana" w:hAnsi="Verdana"/>
          <w:strike/>
          <w:color w:val="FF0000"/>
        </w:rPr>
      </w:pPr>
      <w:r w:rsidRPr="00D0415B">
        <w:rPr>
          <w:rFonts w:ascii="Verdana" w:hAnsi="Verdana"/>
          <w:strike/>
          <w:color w:val="FF0000"/>
        </w:rPr>
        <w:t>Selektionskennzeichen in 078?</w:t>
      </w:r>
    </w:p>
    <w:p w:rsidR="008E72A2" w:rsidRDefault="008E72A2">
      <w:pPr>
        <w:rPr>
          <w:rFonts w:ascii="Verdana" w:hAnsi="Verdana"/>
        </w:rPr>
      </w:pPr>
    </w:p>
    <w:p w:rsidR="008E72A2" w:rsidRPr="00D0415B" w:rsidRDefault="008E72A2">
      <w:pPr>
        <w:rPr>
          <w:rFonts w:ascii="Verdana" w:hAnsi="Verdana"/>
        </w:rPr>
      </w:pPr>
      <w:r w:rsidRPr="00D0415B">
        <w:rPr>
          <w:rFonts w:ascii="Verdana" w:hAnsi="Verdana"/>
          <w:strike/>
        </w:rPr>
        <w:t>Links zu Arbeitshilfen einfügen</w:t>
      </w:r>
      <w:r w:rsidR="00D0415B">
        <w:rPr>
          <w:rFonts w:ascii="Verdana" w:hAnsi="Verdana"/>
        </w:rPr>
        <w:t>: Endformatierung HBZ</w:t>
      </w:r>
    </w:p>
    <w:p w:rsidR="000B4009" w:rsidRDefault="000B4009">
      <w:pPr>
        <w:rPr>
          <w:rFonts w:ascii="Verdana" w:hAnsi="Verdana"/>
        </w:rPr>
      </w:pPr>
    </w:p>
    <w:p w:rsidR="000B4009" w:rsidRPr="00735B33" w:rsidRDefault="000B4009" w:rsidP="000B4009">
      <w:pPr>
        <w:spacing w:after="0" w:line="240" w:lineRule="auto"/>
        <w:rPr>
          <w:rFonts w:ascii="Times New Roman" w:eastAsia="Times New Roman" w:hAnsi="Times New Roman" w:cs="Times New Roman"/>
          <w:strike/>
          <w:sz w:val="24"/>
          <w:szCs w:val="24"/>
          <w:lang w:eastAsia="de-DE"/>
        </w:rPr>
      </w:pPr>
      <w:r w:rsidRPr="00735B33">
        <w:rPr>
          <w:rFonts w:ascii="Times New Roman" w:eastAsia="Times New Roman" w:hAnsi="Times New Roman" w:cs="Times New Roman"/>
          <w:strike/>
          <w:sz w:val="24"/>
          <w:szCs w:val="24"/>
          <w:lang w:eastAsia="de-DE"/>
        </w:rPr>
        <w:t>RDA 1.12</w:t>
      </w:r>
    </w:p>
    <w:p w:rsidR="000B4009" w:rsidRPr="00735B33" w:rsidRDefault="000B4009" w:rsidP="000B4009">
      <w:pPr>
        <w:spacing w:after="0" w:line="240" w:lineRule="auto"/>
        <w:rPr>
          <w:rFonts w:ascii="Times New Roman" w:eastAsia="Times New Roman" w:hAnsi="Times New Roman" w:cs="Times New Roman"/>
          <w:strike/>
          <w:sz w:val="24"/>
          <w:szCs w:val="24"/>
          <w:lang w:eastAsia="de-DE"/>
        </w:rPr>
      </w:pPr>
      <w:r w:rsidRPr="00735B33">
        <w:rPr>
          <w:rFonts w:ascii="Times New Roman" w:eastAsia="Times New Roman" w:hAnsi="Times New Roman" w:cs="Times New Roman"/>
          <w:strike/>
          <w:sz w:val="24"/>
          <w:szCs w:val="24"/>
          <w:lang w:eastAsia="de-DE"/>
        </w:rPr>
        <w:t xml:space="preserve">Alte Drucke </w:t>
      </w:r>
      <w:r w:rsidRPr="00735B33">
        <w:rPr>
          <w:rFonts w:ascii="Times New Roman" w:eastAsia="Times New Roman" w:hAnsi="Times New Roman" w:cs="Times New Roman"/>
          <w:strike/>
          <w:noProof/>
          <w:color w:val="0000FF"/>
          <w:sz w:val="24"/>
          <w:szCs w:val="24"/>
          <w:lang w:eastAsia="de-DE"/>
        </w:rPr>
        <w:drawing>
          <wp:inline distT="0" distB="0" distL="0" distR="0">
            <wp:extent cx="361950" cy="123825"/>
            <wp:effectExtent l="0" t="0" r="0" b="9525"/>
            <wp:docPr id="1" name="Grafik 1" descr="http://access.rdatoolkit.org/images/revision201704link.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ccess.rdatoolkit.org/images/revision201704link.pn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1950" cy="123825"/>
                    </a:xfrm>
                    <a:prstGeom prst="rect">
                      <a:avLst/>
                    </a:prstGeom>
                    <a:noFill/>
                    <a:ln>
                      <a:noFill/>
                    </a:ln>
                  </pic:spPr>
                </pic:pic>
              </a:graphicData>
            </a:graphic>
          </wp:inline>
        </w:drawing>
      </w:r>
    </w:p>
    <w:p w:rsidR="000B4009" w:rsidRPr="00735B33" w:rsidRDefault="000B4009" w:rsidP="000B4009">
      <w:pPr>
        <w:spacing w:after="0" w:line="240" w:lineRule="auto"/>
        <w:rPr>
          <w:rFonts w:ascii="Times New Roman" w:eastAsia="Times New Roman" w:hAnsi="Times New Roman" w:cs="Times New Roman"/>
          <w:strike/>
          <w:sz w:val="24"/>
          <w:szCs w:val="24"/>
          <w:lang w:eastAsia="de-DE"/>
        </w:rPr>
      </w:pPr>
      <w:r w:rsidRPr="00735B33">
        <w:rPr>
          <w:rFonts w:ascii="Times New Roman" w:eastAsia="Times New Roman" w:hAnsi="Times New Roman" w:cs="Times New Roman"/>
          <w:strike/>
          <w:sz w:val="24"/>
          <w:szCs w:val="24"/>
          <w:lang w:eastAsia="de-DE"/>
        </w:rPr>
        <w:t>RDA enthält Bestimmungen für detailliertere Beschreibungen für alte Drucke. Wenden Sie diese Bestimmungen teilweise oder vollständig auch für alle Ressourcen an, die auf Grund von Festlegungen einer Agentur eine detailliertere Beschreibung erfordern. Diese Festlegung kann aus jedem Grund getroffen werden, einschließlich, aber nicht beschränkt auf Alter, Seltenheit, Fragilität oder Wert als Teil einer Sammlung.</w:t>
      </w:r>
    </w:p>
    <w:p w:rsidR="000B4009" w:rsidRPr="00735B33" w:rsidRDefault="000B4009" w:rsidP="000B4009">
      <w:pPr>
        <w:pStyle w:val="Listenabsatz"/>
        <w:numPr>
          <w:ilvl w:val="0"/>
          <w:numId w:val="1"/>
        </w:numPr>
        <w:rPr>
          <w:rFonts w:ascii="Verdana" w:hAnsi="Verdana"/>
          <w:strike/>
        </w:rPr>
      </w:pPr>
      <w:r w:rsidRPr="00735B33">
        <w:rPr>
          <w:rFonts w:ascii="Verdana" w:hAnsi="Verdana"/>
          <w:strike/>
        </w:rPr>
        <w:t>Bemerkung einfügen, dass auch jüngere Werke wie Alte Drucke behandelt werden können (analog zu RAK-WB)</w:t>
      </w:r>
    </w:p>
    <w:p w:rsidR="001E2AAE" w:rsidRDefault="001E2AAE" w:rsidP="001E2AAE">
      <w:pPr>
        <w:rPr>
          <w:rFonts w:ascii="Verdana" w:hAnsi="Verdana"/>
        </w:rPr>
      </w:pPr>
    </w:p>
    <w:p w:rsidR="00452C38" w:rsidRDefault="00CD5F2A" w:rsidP="001E2AAE">
      <w:pPr>
        <w:rPr>
          <w:rFonts w:ascii="Verdana" w:hAnsi="Verdana"/>
        </w:rPr>
      </w:pPr>
      <w:r>
        <w:rPr>
          <w:rFonts w:ascii="Verdana" w:hAnsi="Verdana"/>
        </w:rPr>
        <w:t>Fragen an AG RDA Alte Drucke gesammelt nach vollständiger erster Lesung des Entwurfs</w:t>
      </w:r>
      <w:r w:rsidR="00237FA8">
        <w:rPr>
          <w:rFonts w:ascii="Verdana" w:hAnsi="Verdana"/>
        </w:rPr>
        <w:t xml:space="preserve"> (Einblattdruckfragen gestellt 7.10.20)</w:t>
      </w:r>
      <w:bookmarkStart w:id="1" w:name="_GoBack"/>
      <w:bookmarkEnd w:id="1"/>
    </w:p>
    <w:p w:rsidR="00CD5F2A" w:rsidRDefault="00CD5F2A" w:rsidP="001E2AAE">
      <w:pPr>
        <w:rPr>
          <w:rFonts w:ascii="Verdana" w:hAnsi="Verdana"/>
        </w:rPr>
      </w:pPr>
    </w:p>
    <w:p w:rsidR="00452C38" w:rsidRDefault="0051178F" w:rsidP="001E2AAE">
      <w:pPr>
        <w:rPr>
          <w:rFonts w:ascii="Verdana" w:hAnsi="Verdana"/>
        </w:rPr>
      </w:pPr>
      <w:r>
        <w:rPr>
          <w:rFonts w:ascii="Verdana" w:hAnsi="Verdana"/>
        </w:rPr>
        <w:lastRenderedPageBreak/>
        <w:t>Nach Fertigstellung des Textes Einzüge und Absätze sowie</w:t>
      </w:r>
      <w:r w:rsidR="002C7FD9">
        <w:rPr>
          <w:rFonts w:ascii="Verdana" w:hAnsi="Verdana"/>
        </w:rPr>
        <w:t xml:space="preserve"> Seitenumbruch prüfen.</w:t>
      </w:r>
    </w:p>
    <w:p w:rsidR="0051178F" w:rsidRDefault="0051178F" w:rsidP="001E2AAE">
      <w:pPr>
        <w:rPr>
          <w:rFonts w:ascii="Verdana" w:hAnsi="Verdana"/>
        </w:rPr>
      </w:pPr>
    </w:p>
    <w:p w:rsidR="001E2AAE" w:rsidRPr="001E2AAE" w:rsidRDefault="000A0525" w:rsidP="001E2AAE">
      <w:pPr>
        <w:rPr>
          <w:rFonts w:ascii="Verdana" w:hAnsi="Verdana"/>
        </w:rPr>
      </w:pPr>
      <w:r>
        <w:rPr>
          <w:rFonts w:ascii="Verdana" w:hAnsi="Verdana"/>
        </w:rPr>
        <w:t>F</w:t>
      </w:r>
      <w:r w:rsidR="001E2AAE">
        <w:rPr>
          <w:rFonts w:ascii="Verdana" w:hAnsi="Verdana"/>
        </w:rPr>
        <w:t>ertigen Entwurf ungeübter Kollegin zum Lesen geben und nach Schwachstellen bei der Verständlichkeit etc. fragen</w:t>
      </w:r>
    </w:p>
    <w:sectPr w:rsidR="001E2AAE" w:rsidRPr="001E2AA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D45D8A"/>
    <w:multiLevelType w:val="hybridMultilevel"/>
    <w:tmpl w:val="9A6CC2FA"/>
    <w:lvl w:ilvl="0" w:tplc="D88AD388">
      <w:numFmt w:val="bullet"/>
      <w:lvlText w:val=""/>
      <w:lvlJc w:val="left"/>
      <w:pPr>
        <w:ind w:left="1770" w:hanging="360"/>
      </w:pPr>
      <w:rPr>
        <w:rFonts w:ascii="Wingdings" w:eastAsiaTheme="minorHAnsi" w:hAnsi="Wingdings" w:cstheme="minorBidi" w:hint="default"/>
      </w:rPr>
    </w:lvl>
    <w:lvl w:ilvl="1" w:tplc="04070003" w:tentative="1">
      <w:start w:val="1"/>
      <w:numFmt w:val="bullet"/>
      <w:lvlText w:val="o"/>
      <w:lvlJc w:val="left"/>
      <w:pPr>
        <w:ind w:left="2490" w:hanging="360"/>
      </w:pPr>
      <w:rPr>
        <w:rFonts w:ascii="Courier New" w:hAnsi="Courier New" w:cs="Courier New" w:hint="default"/>
      </w:rPr>
    </w:lvl>
    <w:lvl w:ilvl="2" w:tplc="04070005" w:tentative="1">
      <w:start w:val="1"/>
      <w:numFmt w:val="bullet"/>
      <w:lvlText w:val=""/>
      <w:lvlJc w:val="left"/>
      <w:pPr>
        <w:ind w:left="3210" w:hanging="360"/>
      </w:pPr>
      <w:rPr>
        <w:rFonts w:ascii="Wingdings" w:hAnsi="Wingdings" w:hint="default"/>
      </w:rPr>
    </w:lvl>
    <w:lvl w:ilvl="3" w:tplc="04070001" w:tentative="1">
      <w:start w:val="1"/>
      <w:numFmt w:val="bullet"/>
      <w:lvlText w:val=""/>
      <w:lvlJc w:val="left"/>
      <w:pPr>
        <w:ind w:left="3930" w:hanging="360"/>
      </w:pPr>
      <w:rPr>
        <w:rFonts w:ascii="Symbol" w:hAnsi="Symbol" w:hint="default"/>
      </w:rPr>
    </w:lvl>
    <w:lvl w:ilvl="4" w:tplc="04070003" w:tentative="1">
      <w:start w:val="1"/>
      <w:numFmt w:val="bullet"/>
      <w:lvlText w:val="o"/>
      <w:lvlJc w:val="left"/>
      <w:pPr>
        <w:ind w:left="4650" w:hanging="360"/>
      </w:pPr>
      <w:rPr>
        <w:rFonts w:ascii="Courier New" w:hAnsi="Courier New" w:cs="Courier New" w:hint="default"/>
      </w:rPr>
    </w:lvl>
    <w:lvl w:ilvl="5" w:tplc="04070005" w:tentative="1">
      <w:start w:val="1"/>
      <w:numFmt w:val="bullet"/>
      <w:lvlText w:val=""/>
      <w:lvlJc w:val="left"/>
      <w:pPr>
        <w:ind w:left="5370" w:hanging="360"/>
      </w:pPr>
      <w:rPr>
        <w:rFonts w:ascii="Wingdings" w:hAnsi="Wingdings" w:hint="default"/>
      </w:rPr>
    </w:lvl>
    <w:lvl w:ilvl="6" w:tplc="04070001" w:tentative="1">
      <w:start w:val="1"/>
      <w:numFmt w:val="bullet"/>
      <w:lvlText w:val=""/>
      <w:lvlJc w:val="left"/>
      <w:pPr>
        <w:ind w:left="6090" w:hanging="360"/>
      </w:pPr>
      <w:rPr>
        <w:rFonts w:ascii="Symbol" w:hAnsi="Symbol" w:hint="default"/>
      </w:rPr>
    </w:lvl>
    <w:lvl w:ilvl="7" w:tplc="04070003" w:tentative="1">
      <w:start w:val="1"/>
      <w:numFmt w:val="bullet"/>
      <w:lvlText w:val="o"/>
      <w:lvlJc w:val="left"/>
      <w:pPr>
        <w:ind w:left="6810" w:hanging="360"/>
      </w:pPr>
      <w:rPr>
        <w:rFonts w:ascii="Courier New" w:hAnsi="Courier New" w:cs="Courier New" w:hint="default"/>
      </w:rPr>
    </w:lvl>
    <w:lvl w:ilvl="8" w:tplc="04070005" w:tentative="1">
      <w:start w:val="1"/>
      <w:numFmt w:val="bullet"/>
      <w:lvlText w:val=""/>
      <w:lvlJc w:val="left"/>
      <w:pPr>
        <w:ind w:left="753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500"/>
    <w:rsid w:val="000A0525"/>
    <w:rsid w:val="000B4009"/>
    <w:rsid w:val="001E2AAE"/>
    <w:rsid w:val="00237FA8"/>
    <w:rsid w:val="002C7FD9"/>
    <w:rsid w:val="0030749D"/>
    <w:rsid w:val="003F5320"/>
    <w:rsid w:val="00452C38"/>
    <w:rsid w:val="0051178F"/>
    <w:rsid w:val="00536A6F"/>
    <w:rsid w:val="00575692"/>
    <w:rsid w:val="00585F44"/>
    <w:rsid w:val="00735B33"/>
    <w:rsid w:val="008E72A2"/>
    <w:rsid w:val="00AB0899"/>
    <w:rsid w:val="00C0206C"/>
    <w:rsid w:val="00C261A6"/>
    <w:rsid w:val="00CD5F2A"/>
    <w:rsid w:val="00D0415B"/>
    <w:rsid w:val="00D71647"/>
    <w:rsid w:val="00E61500"/>
    <w:rsid w:val="00E62BEE"/>
    <w:rsid w:val="00FD3C7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5A6E8"/>
  <w15:chartTrackingRefBased/>
  <w15:docId w15:val="{22E57D9B-41BD-4F91-9795-14BBF403C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special-letter">
    <w:name w:val="special-letter"/>
    <w:basedOn w:val="Absatz-Standardschriftart"/>
    <w:rsid w:val="000B4009"/>
  </w:style>
  <w:style w:type="paragraph" w:styleId="Listenabsatz">
    <w:name w:val="List Paragraph"/>
    <w:basedOn w:val="Standard"/>
    <w:uiPriority w:val="34"/>
    <w:qFormat/>
    <w:rsid w:val="000B400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9299352">
      <w:bodyDiv w:val="1"/>
      <w:marLeft w:val="0"/>
      <w:marRight w:val="0"/>
      <w:marTop w:val="0"/>
      <w:marBottom w:val="0"/>
      <w:divBdr>
        <w:top w:val="none" w:sz="0" w:space="0" w:color="auto"/>
        <w:left w:val="none" w:sz="0" w:space="0" w:color="auto"/>
        <w:bottom w:val="none" w:sz="0" w:space="0" w:color="auto"/>
        <w:right w:val="none" w:sz="0" w:space="0" w:color="auto"/>
      </w:divBdr>
      <w:divsChild>
        <w:div w:id="1096709843">
          <w:marLeft w:val="0"/>
          <w:marRight w:val="0"/>
          <w:marTop w:val="0"/>
          <w:marBottom w:val="0"/>
          <w:divBdr>
            <w:top w:val="none" w:sz="0" w:space="0" w:color="auto"/>
            <w:left w:val="none" w:sz="0" w:space="0" w:color="auto"/>
            <w:bottom w:val="none" w:sz="0" w:space="0" w:color="auto"/>
            <w:right w:val="none" w:sz="0" w:space="0" w:color="auto"/>
          </w:divBdr>
          <w:divsChild>
            <w:div w:id="73816886">
              <w:marLeft w:val="0"/>
              <w:marRight w:val="0"/>
              <w:marTop w:val="0"/>
              <w:marBottom w:val="0"/>
              <w:divBdr>
                <w:top w:val="none" w:sz="0" w:space="0" w:color="auto"/>
                <w:left w:val="none" w:sz="0" w:space="0" w:color="auto"/>
                <w:bottom w:val="none" w:sz="0" w:space="0" w:color="auto"/>
                <w:right w:val="none" w:sz="0" w:space="0" w:color="auto"/>
              </w:divBdr>
            </w:div>
            <w:div w:id="122194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access.rdatoolkit.org/document.php?id=rdarev201704&amp;target=r201704-5239#r201704-5239"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209</Words>
  <Characters>1321</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Elke Pophanken</dc:creator>
  <cp:keywords/>
  <dc:description/>
  <cp:lastModifiedBy>Pophanken,  Elke Anke</cp:lastModifiedBy>
  <cp:revision>8</cp:revision>
  <dcterms:created xsi:type="dcterms:W3CDTF">2020-10-07T10:58:00Z</dcterms:created>
  <dcterms:modified xsi:type="dcterms:W3CDTF">2022-04-05T15:20:00Z</dcterms:modified>
</cp:coreProperties>
</file>