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3E58" w:rsidRPr="00163E58" w:rsidRDefault="00163E58" w:rsidP="00163E58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</w:pPr>
      <w:r w:rsidRPr="00163E58">
        <w:rPr>
          <w:rFonts w:ascii="Times New Roman" w:eastAsia="Times New Roman" w:hAnsi="Times New Roman" w:cs="Times New Roman"/>
          <w:b/>
          <w:bCs/>
          <w:sz w:val="36"/>
          <w:szCs w:val="36"/>
          <w:lang w:eastAsia="de-DE"/>
        </w:rPr>
        <w:t>Erfassungszeiträume</w:t>
      </w:r>
    </w:p>
    <w:p w:rsidR="00834FD8" w:rsidRDefault="00163E58" w:rsidP="00163E58">
      <w:r w:rsidRPr="00163E58">
        <w:rPr>
          <w:rFonts w:ascii="Times New Roman" w:eastAsia="Times New Roman" w:hAnsi="Times New Roman" w:cs="Times New Roman"/>
          <w:sz w:val="24"/>
          <w:szCs w:val="24"/>
          <w:lang w:eastAsia="de-DE"/>
        </w:rPr>
        <w:t>Der Erfassungszeitraum beginnt immer am 02. Jänner eines Jahres und endet am 31. März.</w:t>
      </w:r>
      <w:bookmarkStart w:id="0" w:name="_GoBack"/>
      <w:bookmarkEnd w:id="0"/>
    </w:p>
    <w:sectPr w:rsidR="00834FD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E58"/>
    <w:rsid w:val="00163E58"/>
    <w:rsid w:val="00834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231847-4C4E-476C-A372-F5CFEBFA7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2">
    <w:name w:val="heading 2"/>
    <w:basedOn w:val="Standard"/>
    <w:link w:val="berschrift2Zchn"/>
    <w:uiPriority w:val="9"/>
    <w:qFormat/>
    <w:rsid w:val="00163E5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163E58"/>
    <w:rPr>
      <w:rFonts w:ascii="Times New Roman" w:eastAsia="Times New Roman" w:hAnsi="Times New Roman" w:cs="Times New Roman"/>
      <w:b/>
      <w:bCs/>
      <w:sz w:val="36"/>
      <w:szCs w:val="3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936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hbz-nrw</Company>
  <LinksUpToDate>false</LinksUpToDate>
  <CharactersWithSpaces>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heugen-ecker</dc:creator>
  <cp:keywords/>
  <dc:description/>
  <cp:lastModifiedBy>heugen-ecker</cp:lastModifiedBy>
  <cp:revision>1</cp:revision>
  <dcterms:created xsi:type="dcterms:W3CDTF">2015-08-05T08:43:00Z</dcterms:created>
  <dcterms:modified xsi:type="dcterms:W3CDTF">2015-08-05T08:43:00Z</dcterms:modified>
</cp:coreProperties>
</file>